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C3" w:rsidRPr="000E50C0" w:rsidRDefault="00F638C3" w:rsidP="00F638C3">
      <w:pPr>
        <w:rPr>
          <w:rFonts w:ascii="Lucida Sans Unicode" w:hAnsi="Lucida Sans Unicode" w:cs="Lucida Sans Unicode"/>
          <w:sz w:val="24"/>
          <w:szCs w:val="24"/>
        </w:rPr>
      </w:pPr>
      <w:r w:rsidRPr="6A78454C">
        <w:rPr>
          <w:rFonts w:ascii="Lucida Sans Unicode" w:hAnsi="Lucida Sans Unicode" w:cs="Lucida Sans Unicode"/>
          <w:sz w:val="24"/>
          <w:szCs w:val="24"/>
        </w:rPr>
        <w:t>Avvio di un Sistema museale regionale aperto e integrato sul territorio</w:t>
      </w:r>
    </w:p>
    <w:p w:rsidR="00F638C3" w:rsidRPr="000E50C0" w:rsidRDefault="00F638C3" w:rsidP="00F638C3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</w:pP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In continuità con le azioni di riconoscimento dei “Musei di Qualità” avviate a partire dal 2003, nel prossimo triennio sarà sviluppato un processo che porterà alla </w:t>
      </w:r>
      <w:r w:rsidRPr="000E50C0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costituzione del Sistema Museale Regionale (SMR)</w:t>
      </w: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 xml:space="preserve">, i cui fondamenti poggiano sull’adozione dei Livelli Uniformi di Qualità (LUQ) definiti dal Ministero per i beni e le attività culturali </w:t>
      </w:r>
      <w:r>
        <w:rPr>
          <w:rFonts w:ascii="Lucida Sans Unicode" w:hAnsi="Lucida Sans Unicode" w:cs="Lucida Sans Unicode"/>
          <w:color w:val="515151"/>
          <w:sz w:val="18"/>
          <w:szCs w:val="18"/>
          <w:shd w:val="clear" w:color="auto" w:fill="FFFFFF"/>
        </w:rPr>
        <w:t>con Decreto Ministeriale 113/2018 e recepiti dalla Regione Emilia-Romagna con Delibera di Giunta 1450/2018</w:t>
      </w: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.</w:t>
      </w:r>
    </w:p>
    <w:p w:rsidR="00F638C3" w:rsidRPr="000E50C0" w:rsidRDefault="00F638C3" w:rsidP="00F638C3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</w:pP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 xml:space="preserve">Ispirati alle migliori pratiche internazionali sul tema, i LUQ prevedono </w:t>
      </w:r>
      <w:r w:rsidRPr="000E50C0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112 parametri </w:t>
      </w: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suddivisi in tre ambiti principali - </w:t>
      </w:r>
      <w:r w:rsidRPr="000E50C0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Organizzazione, Collezioni e Comunicazione</w:t>
      </w: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 xml:space="preserve">, </w:t>
      </w:r>
      <w:r w:rsidRPr="000E50C0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Rapporti con il territorio</w:t>
      </w:r>
      <w:r w:rsidRPr="000E50C0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 xml:space="preserve"> - che rappresentano una matrice per il rispetto degli standard minimi e l’individuazione di obiettivi di miglioramento per tutti i musei italiani.</w:t>
      </w:r>
    </w:p>
    <w:p w:rsidR="00F638C3" w:rsidRDefault="00F638C3" w:rsidP="00F638C3">
      <w:pPr>
        <w:shd w:val="clear" w:color="auto" w:fill="FFFFFF" w:themeFill="background1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</w:pPr>
      <w:r w:rsidRPr="6A78454C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Il riconoscimento regionale basato sui LUQ costituirà un ulteriore passo di un processo di </w:t>
      </w:r>
      <w:r w:rsidRPr="6A78454C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crescita in termini qualitativi </w:t>
      </w:r>
      <w:r w:rsidRPr="6A78454C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dei musei emiliano-romagnoli, allo scopo di incentivare l’offerta di servizi di qualità, favorire lo scambio di buone pratiche e promuovere la messa in rete di risorse e idee in un’ottica di condivisione e di sostegno comune.</w:t>
      </w:r>
      <w:r>
        <w:br/>
      </w:r>
      <w:r w:rsidRPr="6A78454C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 </w:t>
      </w:r>
      <w:r>
        <w:br/>
      </w:r>
      <w:r w:rsidRPr="6A78454C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Per la Regione Emilia-Romagna il percorso è coordinato dall’Istituto Beni Culturali (IBC) ed è improntato alla </w:t>
      </w:r>
      <w:r w:rsidRPr="6A78454C">
        <w:rPr>
          <w:rFonts w:ascii="Lucida Sans Unicode" w:eastAsia="Times New Roman" w:hAnsi="Lucida Sans Unicode" w:cs="Lucida Sans Unicode"/>
          <w:b/>
          <w:bCs/>
          <w:color w:val="515151"/>
          <w:sz w:val="18"/>
          <w:szCs w:val="18"/>
          <w:lang w:eastAsia="it-IT"/>
        </w:rPr>
        <w:t>partecipazione di tutti gli attori coinvolti</w:t>
      </w:r>
      <w:r w:rsidRPr="6A78454C"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  <w:t>: musei statali, di ente locale, ecclesiastici, universitari e privati. </w:t>
      </w:r>
    </w:p>
    <w:p w:rsidR="00852E99" w:rsidRDefault="00852E99">
      <w:bookmarkStart w:id="0" w:name="_GoBack"/>
      <w:bookmarkEnd w:id="0"/>
    </w:p>
    <w:sectPr w:rsidR="00852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3"/>
    <w:rsid w:val="00852E99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520F-BAC6-4DBA-8670-832EBBA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638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Gamberini Laura</dc:creator>
  <cp:keywords/>
  <dc:description/>
  <cp:lastModifiedBy>Gamberini Laura</cp:lastModifiedBy>
  <cp:revision>1</cp:revision>
  <dcterms:created xsi:type="dcterms:W3CDTF">2019-10-19T21:35:00Z</dcterms:created>
  <dcterms:modified xsi:type="dcterms:W3CDTF">2019-10-19T21:39:00Z</dcterms:modified>
</cp:coreProperties>
</file>